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133" w14:textId="77777777" w:rsidR="00E75FAB" w:rsidRDefault="00000000">
      <w:pPr>
        <w:spacing w:after="0" w:line="245" w:lineRule="auto"/>
      </w:pPr>
      <w:r>
        <w:rPr>
          <w:noProof/>
        </w:rPr>
        <w:drawing>
          <wp:anchor distT="0" distB="0" distL="114300" distR="114300" simplePos="0" relativeHeight="251658240" behindDoc="1" locked="0" layoutInCell="1" allowOverlap="0" wp14:anchorId="05E81F04" wp14:editId="34FA85F2">
            <wp:simplePos x="0" y="0"/>
            <wp:positionH relativeFrom="column">
              <wp:posOffset>-480058</wp:posOffset>
            </wp:positionH>
            <wp:positionV relativeFrom="paragraph">
              <wp:posOffset>-1685996</wp:posOffset>
            </wp:positionV>
            <wp:extent cx="7543800" cy="10664952"/>
            <wp:effectExtent l="0" t="0" r="0" b="0"/>
            <wp:wrapNone/>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5"/>
                    <a:stretch>
                      <a:fillRect/>
                    </a:stretch>
                  </pic:blipFill>
                  <pic:spPr>
                    <a:xfrm>
                      <a:off x="0" y="0"/>
                      <a:ext cx="7543800" cy="10664952"/>
                    </a:xfrm>
                    <a:prstGeom prst="rect">
                      <a:avLst/>
                    </a:prstGeom>
                  </pic:spPr>
                </pic:pic>
              </a:graphicData>
            </a:graphic>
          </wp:anchor>
        </w:drawing>
      </w:r>
      <w:r>
        <w:rPr>
          <w:rFonts w:ascii="Raleway" w:eastAsia="Raleway" w:hAnsi="Raleway" w:cs="Raleway"/>
          <w:b/>
          <w:color w:val="EF8156"/>
          <w:sz w:val="64"/>
        </w:rPr>
        <w:t>Top Tips for Creating a Carers Information Board</w:t>
      </w:r>
    </w:p>
    <w:p w14:paraId="4331EB2F" w14:textId="77777777" w:rsidR="00E75FAB" w:rsidRDefault="00000000">
      <w:pPr>
        <w:spacing w:after="378" w:line="297" w:lineRule="auto"/>
      </w:pPr>
      <w:r>
        <w:rPr>
          <w:rFonts w:ascii="Raleway" w:eastAsia="Raleway" w:hAnsi="Raleway" w:cs="Raleway"/>
          <w:color w:val="37322D"/>
        </w:rPr>
        <w:t xml:space="preserve">A clear, well-placed Carers Information Board is vital to ensuring unpaid carers have access to clear, informative and accessible information to support their caring role and promote their health and wellbeing.  To be effective, the board should be eye-catching and placed somewhere </w:t>
      </w:r>
      <w:proofErr w:type="gramStart"/>
      <w:r>
        <w:rPr>
          <w:rFonts w:ascii="Raleway" w:eastAsia="Raleway" w:hAnsi="Raleway" w:cs="Raleway"/>
          <w:color w:val="37322D"/>
        </w:rPr>
        <w:t>high-traffic</w:t>
      </w:r>
      <w:proofErr w:type="gramEnd"/>
      <w:r>
        <w:rPr>
          <w:rFonts w:ascii="Raleway" w:eastAsia="Raleway" w:hAnsi="Raleway" w:cs="Raleway"/>
          <w:color w:val="37322D"/>
        </w:rPr>
        <w:t xml:space="preserve"> like a ward corridor, waiting area, or near patient rooms, where people are likely to see it.</w:t>
      </w:r>
    </w:p>
    <w:p w14:paraId="6D1832C1" w14:textId="77777777" w:rsidR="00E75FAB" w:rsidRDefault="00000000">
      <w:pPr>
        <w:pStyle w:val="Heading1"/>
        <w:ind w:left="-5"/>
      </w:pPr>
      <w:r>
        <w:t>Make it Relatable</w:t>
      </w:r>
    </w:p>
    <w:p w14:paraId="545FF74B" w14:textId="77777777" w:rsidR="00E75FAB" w:rsidRDefault="00000000">
      <w:pPr>
        <w:spacing w:after="0" w:line="274" w:lineRule="auto"/>
      </w:pPr>
      <w:r>
        <w:rPr>
          <w:rFonts w:ascii="Raleway" w:eastAsia="Raleway" w:hAnsi="Raleway" w:cs="Raleway"/>
          <w:color w:val="37322D"/>
          <w:sz w:val="24"/>
        </w:rPr>
        <w:t xml:space="preserve"> </w:t>
      </w:r>
      <w:r>
        <w:rPr>
          <w:rFonts w:ascii="Raleway" w:eastAsia="Raleway" w:hAnsi="Raleway" w:cs="Raleway"/>
          <w:color w:val="37322D"/>
          <w:sz w:val="24"/>
        </w:rPr>
        <w:tab/>
        <w:t xml:space="preserve">Use questions to grab attention, like: “Do you look after someone?” or “Does someone   </w:t>
      </w:r>
      <w:r>
        <w:rPr>
          <w:rFonts w:ascii="Raleway" w:eastAsia="Raleway" w:hAnsi="Raleway" w:cs="Raleway"/>
          <w:color w:val="37322D"/>
          <w:sz w:val="24"/>
        </w:rPr>
        <w:tab/>
        <w:t>help look after you?” These prompt recognition without relying on the word carer.</w:t>
      </w:r>
    </w:p>
    <w:p w14:paraId="009EE8B8" w14:textId="77777777" w:rsidR="00E75FAB" w:rsidRDefault="00E75FAB">
      <w:pPr>
        <w:sectPr w:rsidR="00E75FAB">
          <w:pgSz w:w="11906" w:h="16838"/>
          <w:pgMar w:top="2655" w:right="969" w:bottom="189" w:left="756" w:header="720" w:footer="720" w:gutter="0"/>
          <w:cols w:space="720"/>
        </w:sectPr>
      </w:pPr>
    </w:p>
    <w:p w14:paraId="6B52809B" w14:textId="77777777" w:rsidR="00E75FAB" w:rsidRDefault="00000000">
      <w:pPr>
        <w:pStyle w:val="Heading1"/>
        <w:ind w:left="616"/>
      </w:pPr>
      <w:r>
        <w:t>Include Essential Information</w:t>
      </w:r>
    </w:p>
    <w:p w14:paraId="571CA921" w14:textId="77777777" w:rsidR="00E75FAB" w:rsidRDefault="00000000">
      <w:pPr>
        <w:numPr>
          <w:ilvl w:val="0"/>
          <w:numId w:val="1"/>
        </w:numPr>
        <w:spacing w:after="120" w:line="327" w:lineRule="auto"/>
        <w:ind w:hanging="227"/>
      </w:pPr>
      <w:r>
        <w:rPr>
          <w:rFonts w:ascii="Raleway" w:eastAsia="Raleway" w:hAnsi="Raleway" w:cs="Raleway"/>
          <w:b/>
          <w:color w:val="37322D"/>
          <w:sz w:val="20"/>
        </w:rPr>
        <w:t>Hospital Info: Include visiting hours, patient principles, pharmacy contacts, carers passport info and department contact details.</w:t>
      </w:r>
    </w:p>
    <w:p w14:paraId="01912EE2" w14:textId="77777777" w:rsidR="00E75FAB" w:rsidRDefault="00000000">
      <w:pPr>
        <w:numPr>
          <w:ilvl w:val="0"/>
          <w:numId w:val="1"/>
        </w:numPr>
        <w:spacing w:after="120" w:line="327" w:lineRule="auto"/>
        <w:ind w:hanging="227"/>
      </w:pPr>
      <w:r>
        <w:rPr>
          <w:rFonts w:ascii="Raleway" w:eastAsia="Raleway" w:hAnsi="Raleway" w:cs="Raleway"/>
          <w:b/>
          <w:color w:val="37322D"/>
          <w:sz w:val="20"/>
        </w:rPr>
        <w:t>Carer Champions &amp; Leads: Add photos, contact details, and brief role descriptions.</w:t>
      </w:r>
    </w:p>
    <w:p w14:paraId="39C04A0D" w14:textId="77777777" w:rsidR="00E75FAB" w:rsidRDefault="00000000">
      <w:pPr>
        <w:numPr>
          <w:ilvl w:val="0"/>
          <w:numId w:val="1"/>
        </w:numPr>
        <w:spacing w:after="120" w:line="327" w:lineRule="auto"/>
        <w:ind w:hanging="227"/>
      </w:pPr>
      <w:r>
        <w:rPr>
          <w:rFonts w:ascii="Raleway" w:eastAsia="Raleway" w:hAnsi="Raleway" w:cs="Raleway"/>
          <w:b/>
          <w:color w:val="37322D"/>
          <w:sz w:val="20"/>
        </w:rPr>
        <w:t xml:space="preserve">Carer Support Services: Include local service </w:t>
      </w:r>
      <w:r>
        <w:rPr>
          <w:rFonts w:ascii="Raleway" w:eastAsia="Raleway" w:hAnsi="Raleway" w:cs="Raleway"/>
          <w:color w:val="37322D"/>
          <w:sz w:val="20"/>
        </w:rPr>
        <w:t xml:space="preserve">leaflets, carer assessments, respite care, and </w:t>
      </w:r>
      <w:r>
        <w:rPr>
          <w:rFonts w:ascii="Raleway" w:eastAsia="Raleway" w:hAnsi="Raleway" w:cs="Raleway"/>
          <w:b/>
          <w:color w:val="37322D"/>
          <w:sz w:val="20"/>
        </w:rPr>
        <w:t>mental health support.</w:t>
      </w:r>
    </w:p>
    <w:p w14:paraId="20E5A62C" w14:textId="77777777" w:rsidR="00E75FAB" w:rsidRDefault="00000000">
      <w:pPr>
        <w:numPr>
          <w:ilvl w:val="0"/>
          <w:numId w:val="1"/>
        </w:numPr>
        <w:spacing w:after="120" w:line="327" w:lineRule="auto"/>
        <w:ind w:hanging="227"/>
      </w:pPr>
      <w:r>
        <w:rPr>
          <w:rFonts w:ascii="Raleway" w:eastAsia="Raleway" w:hAnsi="Raleway" w:cs="Raleway"/>
          <w:b/>
          <w:color w:val="37322D"/>
          <w:sz w:val="20"/>
        </w:rPr>
        <w:t xml:space="preserve">Key Contacts: List Social Workers, Care </w:t>
      </w:r>
      <w:r>
        <w:rPr>
          <w:rFonts w:ascii="Raleway" w:eastAsia="Raleway" w:hAnsi="Raleway" w:cs="Raleway"/>
          <w:color w:val="37322D"/>
          <w:sz w:val="20"/>
        </w:rPr>
        <w:t>Coordinators, and other relevant staff.</w:t>
      </w:r>
    </w:p>
    <w:p w14:paraId="2524B5EF" w14:textId="77777777" w:rsidR="00E75FAB" w:rsidRDefault="00000000">
      <w:pPr>
        <w:numPr>
          <w:ilvl w:val="0"/>
          <w:numId w:val="1"/>
        </w:numPr>
        <w:spacing w:after="120" w:line="327" w:lineRule="auto"/>
        <w:ind w:hanging="227"/>
      </w:pPr>
      <w:r>
        <w:rPr>
          <w:rFonts w:ascii="Raleway" w:eastAsia="Raleway" w:hAnsi="Raleway" w:cs="Raleway"/>
          <w:b/>
          <w:color w:val="37322D"/>
          <w:sz w:val="20"/>
        </w:rPr>
        <w:t>Local Support Networks: Highlight guidance and advice for carers.</w:t>
      </w:r>
    </w:p>
    <w:p w14:paraId="0C646466" w14:textId="77777777" w:rsidR="00E75FAB" w:rsidRDefault="00000000">
      <w:pPr>
        <w:numPr>
          <w:ilvl w:val="0"/>
          <w:numId w:val="1"/>
        </w:numPr>
        <w:spacing w:after="1057" w:line="327" w:lineRule="auto"/>
        <w:ind w:hanging="227"/>
      </w:pPr>
      <w:r>
        <w:rPr>
          <w:rFonts w:ascii="Raleway" w:eastAsia="Raleway" w:hAnsi="Raleway" w:cs="Raleway"/>
          <w:b/>
          <w:color w:val="37322D"/>
          <w:sz w:val="20"/>
        </w:rPr>
        <w:t>GP Carer Registration: Explain why registering with a GP as a carer is important.</w:t>
      </w:r>
    </w:p>
    <w:p w14:paraId="026C56FA" w14:textId="24DB00F4" w:rsidR="00E75FAB" w:rsidRDefault="00B56CEB">
      <w:pPr>
        <w:pStyle w:val="Heading1"/>
        <w:spacing w:after="0"/>
        <w:ind w:left="0" w:firstLine="0"/>
      </w:pPr>
      <w:r>
        <w:rPr>
          <w:rFonts w:ascii="Calibri" w:eastAsia="Calibri" w:hAnsi="Calibri" w:cs="Calibri"/>
          <w:noProof/>
          <w:color w:val="37322D"/>
          <w:sz w:val="36"/>
        </w:rPr>
        <mc:AlternateContent>
          <mc:Choice Requires="wps">
            <w:drawing>
              <wp:anchor distT="0" distB="0" distL="114300" distR="114300" simplePos="0" relativeHeight="251660288" behindDoc="0" locked="0" layoutInCell="1" allowOverlap="1" wp14:anchorId="00C05DD2" wp14:editId="032464DA">
                <wp:simplePos x="0" y="0"/>
                <wp:positionH relativeFrom="column">
                  <wp:posOffset>-33020</wp:posOffset>
                </wp:positionH>
                <wp:positionV relativeFrom="paragraph">
                  <wp:posOffset>8008620</wp:posOffset>
                </wp:positionV>
                <wp:extent cx="2994660" cy="236220"/>
                <wp:effectExtent l="0" t="0" r="15240" b="11430"/>
                <wp:wrapNone/>
                <wp:docPr id="411767602" name="Rectangle 2"/>
                <wp:cNvGraphicFramePr/>
                <a:graphic xmlns:a="http://schemas.openxmlformats.org/drawingml/2006/main">
                  <a:graphicData uri="http://schemas.microsoft.com/office/word/2010/wordprocessingShape">
                    <wps:wsp>
                      <wps:cNvSpPr/>
                      <wps:spPr>
                        <a:xfrm>
                          <a:off x="0" y="0"/>
                          <a:ext cx="2994660" cy="2362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9D57C" id="Rectangle 2" o:spid="_x0000_s1026" style="position:absolute;margin-left:-2.6pt;margin-top:630.6pt;width:235.8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" fillcolor="#156082 [3204]" strokecolor="#030e13 [484]" strokeweight="1.5pt"/>
            </w:pict>
          </mc:Fallback>
        </mc:AlternateContent>
      </w:r>
      <w:r>
        <w:rPr>
          <w:rFonts w:ascii="Calibri" w:eastAsia="Calibri" w:hAnsi="Calibri" w:cs="Calibri"/>
          <w:noProof/>
          <w:color w:val="37322D"/>
          <w:sz w:val="36"/>
        </w:rPr>
        <mc:AlternateContent>
          <mc:Choice Requires="wps">
            <w:drawing>
              <wp:anchor distT="0" distB="0" distL="114300" distR="114300" simplePos="0" relativeHeight="251659264" behindDoc="0" locked="0" layoutInCell="1" allowOverlap="1" wp14:anchorId="5161E544" wp14:editId="4DA590FC">
                <wp:simplePos x="0" y="0"/>
                <wp:positionH relativeFrom="column">
                  <wp:posOffset>-2540</wp:posOffset>
                </wp:positionH>
                <wp:positionV relativeFrom="paragraph">
                  <wp:posOffset>7993380</wp:posOffset>
                </wp:positionV>
                <wp:extent cx="2781300" cy="228600"/>
                <wp:effectExtent l="0" t="0" r="19050" b="19050"/>
                <wp:wrapNone/>
                <wp:docPr id="1842732363" name="Rectangle 1"/>
                <wp:cNvGraphicFramePr/>
                <a:graphic xmlns:a="http://schemas.openxmlformats.org/drawingml/2006/main">
                  <a:graphicData uri="http://schemas.microsoft.com/office/word/2010/wordprocessingShape">
                    <wps:wsp>
                      <wps:cNvSpPr/>
                      <wps:spPr>
                        <a:xfrm>
                          <a:off x="0" y="0"/>
                          <a:ext cx="2781300" cy="228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037CD" id="Rectangle 1" o:spid="_x0000_s1026" style="position:absolute;margin-left:-.2pt;margin-top:629.4pt;width:219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" fillcolor="#156082 [3204]" strokecolor="#030e13 [484]" strokeweight="1.5pt"/>
            </w:pict>
          </mc:Fallback>
        </mc:AlternateContent>
      </w:r>
      <w:r w:rsidR="00000000">
        <w:rPr>
          <w:rFonts w:ascii="Calibri" w:eastAsia="Calibri" w:hAnsi="Calibri" w:cs="Calibri"/>
          <w:color w:val="37322D"/>
          <w:sz w:val="36"/>
        </w:rPr>
        <w:t>01773 833833</w:t>
      </w:r>
    </w:p>
    <w:p w14:paraId="115177F6" w14:textId="5DDA5075" w:rsidR="00E75FAB" w:rsidRDefault="00B56CEB">
      <w:pPr>
        <w:spacing w:after="0"/>
      </w:pPr>
      <w:r>
        <w:rPr>
          <w:b/>
          <w:color w:val="37322D"/>
          <w:sz w:val="28"/>
        </w:rPr>
        <w:t>hconnect</w:t>
      </w:r>
      <w:r w:rsidR="00000000">
        <w:rPr>
          <w:b/>
          <w:color w:val="37322D"/>
          <w:sz w:val="28"/>
        </w:rPr>
        <w:t>@derbyshirecarers.co.uk</w:t>
      </w:r>
    </w:p>
    <w:p w14:paraId="7D73C240" w14:textId="77777777" w:rsidR="00E75FAB" w:rsidRDefault="00000000">
      <w:pPr>
        <w:numPr>
          <w:ilvl w:val="0"/>
          <w:numId w:val="2"/>
        </w:numPr>
        <w:spacing w:after="120" w:line="327" w:lineRule="auto"/>
        <w:ind w:hanging="227"/>
      </w:pPr>
      <w:r>
        <w:rPr>
          <w:rFonts w:ascii="Raleway" w:eastAsia="Raleway" w:hAnsi="Raleway" w:cs="Raleway"/>
          <w:b/>
          <w:color w:val="37322D"/>
          <w:sz w:val="20"/>
        </w:rPr>
        <w:t>Emergency Card: Include info on contingency planning and the Carers Emergency Card.</w:t>
      </w:r>
    </w:p>
    <w:p w14:paraId="5CF016B2" w14:textId="77777777" w:rsidR="00E75FAB" w:rsidRDefault="00000000">
      <w:pPr>
        <w:numPr>
          <w:ilvl w:val="0"/>
          <w:numId w:val="2"/>
        </w:numPr>
        <w:spacing w:after="120" w:line="327" w:lineRule="auto"/>
        <w:ind w:hanging="227"/>
      </w:pPr>
      <w:r>
        <w:rPr>
          <w:rFonts w:ascii="Raleway" w:eastAsia="Raleway" w:hAnsi="Raleway" w:cs="Raleway"/>
          <w:b/>
          <w:color w:val="37322D"/>
          <w:sz w:val="20"/>
        </w:rPr>
        <w:t xml:space="preserve">Health &amp; Wellbeing: </w:t>
      </w:r>
      <w:r>
        <w:rPr>
          <w:rFonts w:ascii="Raleway" w:eastAsia="Raleway" w:hAnsi="Raleway" w:cs="Raleway"/>
          <w:color w:val="37322D"/>
          <w:sz w:val="20"/>
        </w:rPr>
        <w:t xml:space="preserve">Offer tips on nutrition, </w:t>
      </w:r>
      <w:r>
        <w:rPr>
          <w:rFonts w:ascii="Raleway" w:eastAsia="Raleway" w:hAnsi="Raleway" w:cs="Raleway"/>
          <w:b/>
          <w:color w:val="37322D"/>
          <w:sz w:val="20"/>
        </w:rPr>
        <w:t>sleep, stress management, and local wellbeing groups.</w:t>
      </w:r>
    </w:p>
    <w:p w14:paraId="01A397D7" w14:textId="77777777" w:rsidR="00E75FAB" w:rsidRDefault="00000000">
      <w:pPr>
        <w:numPr>
          <w:ilvl w:val="0"/>
          <w:numId w:val="2"/>
        </w:numPr>
        <w:spacing w:after="240" w:line="327" w:lineRule="auto"/>
        <w:ind w:hanging="227"/>
      </w:pPr>
      <w:r>
        <w:rPr>
          <w:rFonts w:ascii="Raleway" w:eastAsia="Raleway" w:hAnsi="Raleway" w:cs="Raleway"/>
          <w:b/>
          <w:color w:val="37322D"/>
          <w:sz w:val="20"/>
        </w:rPr>
        <w:t>Discharge Info: Add information on Discharge to Assess (D2A) and relevant pathways.</w:t>
      </w:r>
    </w:p>
    <w:p w14:paraId="7C04B92A" w14:textId="77777777" w:rsidR="00E75FAB" w:rsidRDefault="00000000">
      <w:pPr>
        <w:pStyle w:val="Heading2"/>
        <w:spacing w:after="125"/>
        <w:ind w:left="-5" w:right="0" w:hanging="10"/>
        <w:jc w:val="left"/>
      </w:pPr>
      <w:r>
        <w:rPr>
          <w:color w:val="486EA1"/>
        </w:rPr>
        <w:t>Presentation Matters</w:t>
      </w:r>
    </w:p>
    <w:p w14:paraId="5C408AF3" w14:textId="77777777" w:rsidR="00E75FAB" w:rsidRDefault="00000000">
      <w:pPr>
        <w:numPr>
          <w:ilvl w:val="0"/>
          <w:numId w:val="3"/>
        </w:numPr>
        <w:spacing w:after="120" w:line="327" w:lineRule="auto"/>
        <w:ind w:hanging="227"/>
      </w:pPr>
      <w:r>
        <w:rPr>
          <w:rFonts w:ascii="Raleway" w:eastAsia="Raleway" w:hAnsi="Raleway" w:cs="Raleway"/>
          <w:b/>
          <w:color w:val="37322D"/>
          <w:sz w:val="20"/>
        </w:rPr>
        <w:t>High-Visibility: Place the board in a busy area (e.g. waiting rooms or near patient bays).</w:t>
      </w:r>
    </w:p>
    <w:p w14:paraId="331F7A0C" w14:textId="77777777" w:rsidR="00E75FAB" w:rsidRDefault="00000000">
      <w:pPr>
        <w:numPr>
          <w:ilvl w:val="0"/>
          <w:numId w:val="3"/>
        </w:numPr>
        <w:spacing w:after="120" w:line="327" w:lineRule="auto"/>
        <w:ind w:hanging="227"/>
      </w:pPr>
      <w:r>
        <w:rPr>
          <w:rFonts w:ascii="Raleway" w:eastAsia="Raleway" w:hAnsi="Raleway" w:cs="Raleway"/>
          <w:b/>
          <w:color w:val="37322D"/>
          <w:sz w:val="20"/>
        </w:rPr>
        <w:t>Clear Language: Use simple, culturally appropriate wording—avoid jargon.</w:t>
      </w:r>
    </w:p>
    <w:p w14:paraId="5999FC2B" w14:textId="77777777" w:rsidR="00E75FAB" w:rsidRDefault="00000000">
      <w:pPr>
        <w:numPr>
          <w:ilvl w:val="0"/>
          <w:numId w:val="3"/>
        </w:numPr>
        <w:spacing w:after="120" w:line="327" w:lineRule="auto"/>
        <w:ind w:hanging="227"/>
      </w:pPr>
      <w:r>
        <w:rPr>
          <w:rFonts w:ascii="Raleway" w:eastAsia="Raleway" w:hAnsi="Raleway" w:cs="Raleway"/>
          <w:b/>
          <w:color w:val="37322D"/>
          <w:sz w:val="20"/>
        </w:rPr>
        <w:t>Visual Layout: Use clear headings, subheadings, and a tidy structure.</w:t>
      </w:r>
    </w:p>
    <w:p w14:paraId="036BE759" w14:textId="77777777" w:rsidR="00E75FAB" w:rsidRDefault="00000000">
      <w:pPr>
        <w:numPr>
          <w:ilvl w:val="0"/>
          <w:numId w:val="3"/>
        </w:numPr>
        <w:spacing w:after="120" w:line="327" w:lineRule="auto"/>
        <w:ind w:hanging="227"/>
      </w:pPr>
      <w:r>
        <w:rPr>
          <w:rFonts w:ascii="Raleway" w:eastAsia="Raleway" w:hAnsi="Raleway" w:cs="Raleway"/>
          <w:b/>
          <w:color w:val="37322D"/>
          <w:sz w:val="20"/>
        </w:rPr>
        <w:t>Accessible: Make content easy to read and consider visual impairments.</w:t>
      </w:r>
    </w:p>
    <w:p w14:paraId="5D97001F" w14:textId="77777777" w:rsidR="00E75FAB" w:rsidRDefault="00000000">
      <w:pPr>
        <w:numPr>
          <w:ilvl w:val="0"/>
          <w:numId w:val="3"/>
        </w:numPr>
        <w:spacing w:after="120" w:line="327" w:lineRule="auto"/>
        <w:ind w:hanging="227"/>
      </w:pPr>
      <w:r>
        <w:rPr>
          <w:rFonts w:ascii="Raleway" w:eastAsia="Raleway" w:hAnsi="Raleway" w:cs="Raleway"/>
          <w:b/>
          <w:color w:val="37322D"/>
          <w:sz w:val="20"/>
        </w:rPr>
        <w:t>Keep It Fresh: Review and update info regularly to stay relevant.</w:t>
      </w:r>
    </w:p>
    <w:p w14:paraId="04EC8759" w14:textId="77777777" w:rsidR="00E75FAB" w:rsidRDefault="00E75FAB">
      <w:pPr>
        <w:sectPr w:rsidR="00E75FAB">
          <w:type w:val="continuous"/>
          <w:pgSz w:w="11906" w:h="16838"/>
          <w:pgMar w:top="1440" w:right="931" w:bottom="1440" w:left="376" w:header="720" w:footer="720" w:gutter="0"/>
          <w:cols w:num="2" w:space="720" w:equalWidth="0">
            <w:col w:w="5316" w:space="585"/>
            <w:col w:w="4697"/>
          </w:cols>
        </w:sectPr>
      </w:pPr>
    </w:p>
    <w:p w14:paraId="01110BE5" w14:textId="77777777" w:rsidR="00E75FAB" w:rsidRDefault="00000000">
      <w:pPr>
        <w:spacing w:after="387"/>
      </w:pPr>
      <w:r>
        <w:rPr>
          <w:rFonts w:ascii="Raleway" w:eastAsia="Raleway" w:hAnsi="Raleway" w:cs="Raleway"/>
          <w:b/>
          <w:i/>
          <w:color w:val="486EA1"/>
          <w:sz w:val="26"/>
        </w:rPr>
        <w:t>Supporting Carers Through Hospital Transitions</w:t>
      </w:r>
    </w:p>
    <w:p w14:paraId="06020A44" w14:textId="77777777" w:rsidR="00E75FAB" w:rsidRDefault="00000000">
      <w:pPr>
        <w:spacing w:after="0"/>
        <w:jc w:val="right"/>
      </w:pPr>
      <w:r>
        <w:rPr>
          <w:rFonts w:ascii="Raleway" w:eastAsia="Raleway" w:hAnsi="Raleway" w:cs="Raleway"/>
          <w:b/>
          <w:color w:val="37322D"/>
        </w:rPr>
        <w:t>www.derbyshirecarers.co.uk</w:t>
      </w:r>
    </w:p>
    <w:p w14:paraId="17507D6B" w14:textId="77777777" w:rsidR="00E75FAB" w:rsidRDefault="00000000">
      <w:pPr>
        <w:pStyle w:val="Heading2"/>
      </w:pPr>
      <w:r>
        <w:t>www.derbyshirecarers.co.uk</w:t>
      </w:r>
    </w:p>
    <w:sectPr w:rsidR="00E75FAB">
      <w:type w:val="continuous"/>
      <w:pgSz w:w="11906" w:h="16838"/>
      <w:pgMar w:top="2655" w:right="668" w:bottom="189" w:left="3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83C"/>
    <w:multiLevelType w:val="hybridMultilevel"/>
    <w:tmpl w:val="21B8020E"/>
    <w:lvl w:ilvl="0" w:tplc="29F62404">
      <w:start w:val="1"/>
      <w:numFmt w:val="bullet"/>
      <w:lvlText w:val="•"/>
      <w:lvlJc w:val="left"/>
      <w:pPr>
        <w:ind w:left="232"/>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1" w:tplc="F37EECE4">
      <w:start w:val="1"/>
      <w:numFmt w:val="bullet"/>
      <w:lvlText w:val="o"/>
      <w:lvlJc w:val="left"/>
      <w:pPr>
        <w:ind w:left="110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2" w:tplc="95C4F4CC">
      <w:start w:val="1"/>
      <w:numFmt w:val="bullet"/>
      <w:lvlText w:val="▪"/>
      <w:lvlJc w:val="left"/>
      <w:pPr>
        <w:ind w:left="182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3" w:tplc="B7FCBB5A">
      <w:start w:val="1"/>
      <w:numFmt w:val="bullet"/>
      <w:lvlText w:val="•"/>
      <w:lvlJc w:val="left"/>
      <w:pPr>
        <w:ind w:left="254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4" w:tplc="1278FAA4">
      <w:start w:val="1"/>
      <w:numFmt w:val="bullet"/>
      <w:lvlText w:val="o"/>
      <w:lvlJc w:val="left"/>
      <w:pPr>
        <w:ind w:left="326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5" w:tplc="101670C6">
      <w:start w:val="1"/>
      <w:numFmt w:val="bullet"/>
      <w:lvlText w:val="▪"/>
      <w:lvlJc w:val="left"/>
      <w:pPr>
        <w:ind w:left="398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6" w:tplc="DC3EDC9C">
      <w:start w:val="1"/>
      <w:numFmt w:val="bullet"/>
      <w:lvlText w:val="•"/>
      <w:lvlJc w:val="left"/>
      <w:pPr>
        <w:ind w:left="470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7" w:tplc="CEA671D8">
      <w:start w:val="1"/>
      <w:numFmt w:val="bullet"/>
      <w:lvlText w:val="o"/>
      <w:lvlJc w:val="left"/>
      <w:pPr>
        <w:ind w:left="542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8" w:tplc="C7882FE6">
      <w:start w:val="1"/>
      <w:numFmt w:val="bullet"/>
      <w:lvlText w:val="▪"/>
      <w:lvlJc w:val="left"/>
      <w:pPr>
        <w:ind w:left="614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abstractNum>
  <w:abstractNum w:abstractNumId="1" w15:restartNumberingAfterBreak="0">
    <w:nsid w:val="33783507"/>
    <w:multiLevelType w:val="hybridMultilevel"/>
    <w:tmpl w:val="0628A4DC"/>
    <w:lvl w:ilvl="0" w:tplc="FB8A644C">
      <w:start w:val="1"/>
      <w:numFmt w:val="bullet"/>
      <w:lvlText w:val="•"/>
      <w:lvlJc w:val="left"/>
      <w:pPr>
        <w:ind w:left="853"/>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1" w:tplc="2574471C">
      <w:start w:val="1"/>
      <w:numFmt w:val="bullet"/>
      <w:lvlText w:val="o"/>
      <w:lvlJc w:val="left"/>
      <w:pPr>
        <w:ind w:left="170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2" w:tplc="6C628524">
      <w:start w:val="1"/>
      <w:numFmt w:val="bullet"/>
      <w:lvlText w:val="▪"/>
      <w:lvlJc w:val="left"/>
      <w:pPr>
        <w:ind w:left="242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3" w:tplc="1A3857EA">
      <w:start w:val="1"/>
      <w:numFmt w:val="bullet"/>
      <w:lvlText w:val="•"/>
      <w:lvlJc w:val="left"/>
      <w:pPr>
        <w:ind w:left="314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4" w:tplc="1208432E">
      <w:start w:val="1"/>
      <w:numFmt w:val="bullet"/>
      <w:lvlText w:val="o"/>
      <w:lvlJc w:val="left"/>
      <w:pPr>
        <w:ind w:left="386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5" w:tplc="89227720">
      <w:start w:val="1"/>
      <w:numFmt w:val="bullet"/>
      <w:lvlText w:val="▪"/>
      <w:lvlJc w:val="left"/>
      <w:pPr>
        <w:ind w:left="458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6" w:tplc="7826D858">
      <w:start w:val="1"/>
      <w:numFmt w:val="bullet"/>
      <w:lvlText w:val="•"/>
      <w:lvlJc w:val="left"/>
      <w:pPr>
        <w:ind w:left="530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7" w:tplc="272E7204">
      <w:start w:val="1"/>
      <w:numFmt w:val="bullet"/>
      <w:lvlText w:val="o"/>
      <w:lvlJc w:val="left"/>
      <w:pPr>
        <w:ind w:left="602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8" w:tplc="73701C6A">
      <w:start w:val="1"/>
      <w:numFmt w:val="bullet"/>
      <w:lvlText w:val="▪"/>
      <w:lvlJc w:val="left"/>
      <w:pPr>
        <w:ind w:left="6746"/>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abstractNum>
  <w:abstractNum w:abstractNumId="2" w15:restartNumberingAfterBreak="0">
    <w:nsid w:val="362D1C03"/>
    <w:multiLevelType w:val="hybridMultilevel"/>
    <w:tmpl w:val="9BE08718"/>
    <w:lvl w:ilvl="0" w:tplc="1BD03C9E">
      <w:start w:val="1"/>
      <w:numFmt w:val="bullet"/>
      <w:lvlText w:val="•"/>
      <w:lvlJc w:val="left"/>
      <w:pPr>
        <w:ind w:left="232"/>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1" w:tplc="E7FEA9C0">
      <w:start w:val="1"/>
      <w:numFmt w:val="bullet"/>
      <w:lvlText w:val="o"/>
      <w:lvlJc w:val="left"/>
      <w:pPr>
        <w:ind w:left="110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2" w:tplc="A2A87670">
      <w:start w:val="1"/>
      <w:numFmt w:val="bullet"/>
      <w:lvlText w:val="▪"/>
      <w:lvlJc w:val="left"/>
      <w:pPr>
        <w:ind w:left="182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3" w:tplc="0450C79E">
      <w:start w:val="1"/>
      <w:numFmt w:val="bullet"/>
      <w:lvlText w:val="•"/>
      <w:lvlJc w:val="left"/>
      <w:pPr>
        <w:ind w:left="254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4" w:tplc="80C69040">
      <w:start w:val="1"/>
      <w:numFmt w:val="bullet"/>
      <w:lvlText w:val="o"/>
      <w:lvlJc w:val="left"/>
      <w:pPr>
        <w:ind w:left="326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5" w:tplc="66B6D4F4">
      <w:start w:val="1"/>
      <w:numFmt w:val="bullet"/>
      <w:lvlText w:val="▪"/>
      <w:lvlJc w:val="left"/>
      <w:pPr>
        <w:ind w:left="398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6" w:tplc="3ACAD7FA">
      <w:start w:val="1"/>
      <w:numFmt w:val="bullet"/>
      <w:lvlText w:val="•"/>
      <w:lvlJc w:val="left"/>
      <w:pPr>
        <w:ind w:left="470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7" w:tplc="1B54DE72">
      <w:start w:val="1"/>
      <w:numFmt w:val="bullet"/>
      <w:lvlText w:val="o"/>
      <w:lvlJc w:val="left"/>
      <w:pPr>
        <w:ind w:left="542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lvl w:ilvl="8" w:tplc="6548F20E">
      <w:start w:val="1"/>
      <w:numFmt w:val="bullet"/>
      <w:lvlText w:val="▪"/>
      <w:lvlJc w:val="left"/>
      <w:pPr>
        <w:ind w:left="6140"/>
      </w:pPr>
      <w:rPr>
        <w:rFonts w:ascii="Raleway" w:eastAsia="Raleway" w:hAnsi="Raleway" w:cs="Raleway"/>
        <w:b/>
        <w:bCs/>
        <w:i w:val="0"/>
        <w:strike w:val="0"/>
        <w:dstrike w:val="0"/>
        <w:color w:val="37322D"/>
        <w:sz w:val="20"/>
        <w:szCs w:val="20"/>
        <w:u w:val="none" w:color="000000"/>
        <w:bdr w:val="none" w:sz="0" w:space="0" w:color="auto"/>
        <w:shd w:val="clear" w:color="auto" w:fill="auto"/>
        <w:vertAlign w:val="baseline"/>
      </w:rPr>
    </w:lvl>
  </w:abstractNum>
  <w:num w:numId="1" w16cid:durableId="2111510626">
    <w:abstractNumId w:val="1"/>
  </w:num>
  <w:num w:numId="2" w16cid:durableId="965282551">
    <w:abstractNumId w:val="0"/>
  </w:num>
  <w:num w:numId="3" w16cid:durableId="67927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AB"/>
    <w:rsid w:val="0035454B"/>
    <w:rsid w:val="00B56CEB"/>
    <w:rsid w:val="00E7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128E"/>
  <w15:docId w15:val="{DB946FD3-7BAD-4AC1-AABF-90E58C9A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5" w:line="259" w:lineRule="auto"/>
      <w:ind w:left="10" w:hanging="10"/>
      <w:outlineLvl w:val="0"/>
    </w:pPr>
    <w:rPr>
      <w:rFonts w:ascii="Raleway" w:eastAsia="Raleway" w:hAnsi="Raleway" w:cs="Raleway"/>
      <w:b/>
      <w:color w:val="486EA1"/>
      <w:sz w:val="28"/>
    </w:rPr>
  </w:style>
  <w:style w:type="paragraph" w:styleId="Heading2">
    <w:name w:val="heading 2"/>
    <w:next w:val="Normal"/>
    <w:link w:val="Heading2Char"/>
    <w:uiPriority w:val="9"/>
    <w:unhideWhenUsed/>
    <w:qFormat/>
    <w:pPr>
      <w:keepNext/>
      <w:keepLines/>
      <w:spacing w:after="0" w:line="259" w:lineRule="auto"/>
      <w:ind w:right="88"/>
      <w:jc w:val="right"/>
      <w:outlineLvl w:val="1"/>
    </w:pPr>
    <w:rPr>
      <w:rFonts w:ascii="Raleway" w:eastAsia="Raleway" w:hAnsi="Raleway" w:cs="Raleway"/>
      <w:b/>
      <w:color w:val="37322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Raleway" w:eastAsia="Raleway" w:hAnsi="Raleway" w:cs="Raleway"/>
      <w:b/>
      <w:color w:val="37322D"/>
      <w:sz w:val="28"/>
    </w:rPr>
  </w:style>
  <w:style w:type="character" w:customStyle="1" w:styleId="Heading1Char">
    <w:name w:val="Heading 1 Char"/>
    <w:link w:val="Heading1"/>
    <w:rPr>
      <w:rFonts w:ascii="Raleway" w:eastAsia="Raleway" w:hAnsi="Raleway" w:cs="Raleway"/>
      <w:b/>
      <w:color w:val="486EA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1746</Characters>
  <Application>Microsoft Office Word</Application>
  <DocSecurity>0</DocSecurity>
  <Lines>48</Lines>
  <Paragraphs>28</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Travis</dc:creator>
  <cp:keywords/>
  <cp:lastModifiedBy>Claire Travis</cp:lastModifiedBy>
  <cp:revision>2</cp:revision>
  <dcterms:created xsi:type="dcterms:W3CDTF">2026-02-05T14:17:00Z</dcterms:created>
  <dcterms:modified xsi:type="dcterms:W3CDTF">2026-02-05T14:17:00Z</dcterms:modified>
</cp:coreProperties>
</file>